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F8" w:rsidRPr="005C1F85" w:rsidRDefault="00656311">
      <w:pPr>
        <w:pStyle w:val="2"/>
        <w:numPr>
          <w:ilvl w:val="1"/>
          <w:numId w:val="0"/>
        </w:numPr>
        <w:spacing w:line="360" w:lineRule="exact"/>
        <w:jc w:val="left"/>
        <w:rPr>
          <w:rFonts w:ascii="宋体" w:hAnsi="宋体"/>
          <w:sz w:val="21"/>
          <w:szCs w:val="21"/>
        </w:rPr>
      </w:pPr>
      <w:r w:rsidRPr="005C1F85">
        <w:rPr>
          <w:rFonts w:ascii="宋体" w:hAnsi="宋体" w:hint="eastAsia"/>
          <w:sz w:val="21"/>
          <w:szCs w:val="21"/>
        </w:rPr>
        <w:t>一、采购需求及技术参数</w:t>
      </w:r>
    </w:p>
    <w:tbl>
      <w:tblPr>
        <w:tblW w:w="490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348"/>
        <w:gridCol w:w="1958"/>
        <w:gridCol w:w="4730"/>
        <w:gridCol w:w="417"/>
        <w:gridCol w:w="448"/>
      </w:tblGrid>
      <w:tr w:rsidR="005C1F85" w:rsidRPr="005C1F85">
        <w:trPr>
          <w:trHeight w:val="437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jc w:val="center"/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jc w:val="center"/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ind w:firstLineChars="300" w:firstLine="630"/>
              <w:jc w:val="center"/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t>图片</w:t>
            </w:r>
          </w:p>
        </w:tc>
        <w:tc>
          <w:tcPr>
            <w:tcW w:w="2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FF8" w:rsidRPr="005C1F85" w:rsidRDefault="00656311">
            <w:pPr>
              <w:jc w:val="center"/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t>材质参数及规格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FF8" w:rsidRPr="005C1F85" w:rsidRDefault="00656311">
            <w:pPr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jc w:val="center"/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t>数量</w:t>
            </w:r>
          </w:p>
        </w:tc>
      </w:tr>
      <w:tr w:rsidR="005C1F85" w:rsidRPr="005C1F85">
        <w:trPr>
          <w:trHeight w:val="81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t>1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t>办公桌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FC6FF8">
            <w:pPr>
              <w:jc w:val="center"/>
            </w:pPr>
          </w:p>
          <w:p w:rsidR="00FC6FF8" w:rsidRPr="005C1F85" w:rsidRDefault="00656311">
            <w:pPr>
              <w:jc w:val="center"/>
              <w:rPr>
                <w:rFonts w:ascii="宋体" w:hAnsi="宋体" w:cs="宋体"/>
              </w:rPr>
            </w:pPr>
            <w:r w:rsidRPr="005C1F85">
              <w:rPr>
                <w:rFonts w:ascii="宋体" w:hAnsi="宋体" w:cs="宋体"/>
                <w:noProof/>
              </w:rPr>
              <w:drawing>
                <wp:inline distT="0" distB="0" distL="0" distR="0">
                  <wp:extent cx="1159510" cy="1159510"/>
                  <wp:effectExtent l="0" t="0" r="2540" b="2540"/>
                  <wp:docPr id="3" name="图片 3" descr="C:\Users\zhyy\AppData\Local\Temp\WeChat Files\c67aea14aa2b1841bd8eccd133f78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zhyy\AppData\Local\Temp\WeChat Files\c67aea14aa2b1841bd8eccd133f780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753" cy="1183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FF8" w:rsidRPr="005C1F85" w:rsidRDefault="00656311">
            <w:pPr>
              <w:jc w:val="center"/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t>图1</w:t>
            </w:r>
            <w:r w:rsidRPr="005C1F85">
              <w:rPr>
                <w:rFonts w:ascii="宋体" w:hAnsi="宋体" w:cs="宋体"/>
              </w:rPr>
              <w:t xml:space="preserve"> </w:t>
            </w:r>
            <w:r w:rsidRPr="005C1F85">
              <w:rPr>
                <w:rFonts w:ascii="宋体" w:hAnsi="宋体" w:cs="宋体" w:hint="eastAsia"/>
              </w:rPr>
              <w:t>办公桌样式</w:t>
            </w:r>
          </w:p>
          <w:p w:rsidR="00FC6FF8" w:rsidRPr="005C1F85" w:rsidRDefault="00FC6FF8">
            <w:pPr>
              <w:jc w:val="center"/>
            </w:pPr>
          </w:p>
          <w:p w:rsidR="00FC6FF8" w:rsidRPr="005C1F85" w:rsidRDefault="00656311">
            <w:pPr>
              <w:jc w:val="center"/>
            </w:pPr>
            <w:r w:rsidRPr="005C1F85">
              <w:rPr>
                <w:noProof/>
              </w:rPr>
              <w:drawing>
                <wp:inline distT="0" distB="0" distL="0" distR="0">
                  <wp:extent cx="1108075" cy="57848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8856" t="1843" r="10368" b="4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87" cy="617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FF8" w:rsidRPr="005C1F85" w:rsidRDefault="00656311">
            <w:pPr>
              <w:jc w:val="center"/>
            </w:pPr>
            <w:r w:rsidRPr="005C1F85">
              <w:rPr>
                <w:rFonts w:hint="eastAsia"/>
              </w:rPr>
              <w:t>图</w:t>
            </w:r>
            <w:r w:rsidRPr="005C1F85">
              <w:rPr>
                <w:rFonts w:hint="eastAsia"/>
              </w:rPr>
              <w:t>2</w:t>
            </w:r>
            <w:r w:rsidRPr="005C1F85">
              <w:t xml:space="preserve"> </w:t>
            </w:r>
            <w:r w:rsidRPr="005C1F85">
              <w:rPr>
                <w:rFonts w:hint="eastAsia"/>
              </w:rPr>
              <w:t>挡板挂件</w:t>
            </w:r>
          </w:p>
          <w:p w:rsidR="00FC6FF8" w:rsidRPr="005C1F85" w:rsidRDefault="00FC6FF8">
            <w:pPr>
              <w:jc w:val="center"/>
            </w:pPr>
          </w:p>
          <w:p w:rsidR="00FC6FF8" w:rsidRPr="005C1F85" w:rsidRDefault="00FC6FF8">
            <w:pPr>
              <w:jc w:val="center"/>
            </w:pPr>
          </w:p>
          <w:p w:rsidR="00FC6FF8" w:rsidRPr="005C1F85" w:rsidRDefault="00656311">
            <w:pPr>
              <w:pStyle w:val="ae"/>
              <w:ind w:firstLine="210"/>
            </w:pPr>
            <w:r w:rsidRPr="005C1F85">
              <w:rPr>
                <w:noProof/>
              </w:rPr>
              <w:drawing>
                <wp:inline distT="0" distB="0" distL="0" distR="0">
                  <wp:extent cx="1021080" cy="361315"/>
                  <wp:effectExtent l="0" t="0" r="7620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164" t="50322" b="7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93" cy="390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6FF8" w:rsidRPr="005C1F85" w:rsidRDefault="00656311">
            <w:pPr>
              <w:pStyle w:val="ae"/>
              <w:ind w:firstLine="210"/>
            </w:pPr>
            <w:r w:rsidRPr="005C1F85">
              <w:rPr>
                <w:rFonts w:hint="eastAsia"/>
              </w:rPr>
              <w:t>图</w:t>
            </w:r>
            <w:r w:rsidRPr="005C1F85">
              <w:rPr>
                <w:rFonts w:hint="eastAsia"/>
              </w:rPr>
              <w:t>3</w:t>
            </w:r>
            <w:r w:rsidRPr="005C1F85">
              <w:t xml:space="preserve"> </w:t>
            </w:r>
            <w:proofErr w:type="gramStart"/>
            <w:r w:rsidRPr="005C1F85">
              <w:rPr>
                <w:rFonts w:hint="eastAsia"/>
              </w:rPr>
              <w:t>进孔线</w:t>
            </w:r>
            <w:proofErr w:type="gramEnd"/>
          </w:p>
        </w:tc>
        <w:tc>
          <w:tcPr>
            <w:tcW w:w="2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C6FF8" w:rsidRPr="005C1F85" w:rsidRDefault="00656311">
            <w:pPr>
              <w:pStyle w:val="21"/>
              <w:spacing w:afterLines="50" w:after="156" w:line="240" w:lineRule="auto"/>
              <w:ind w:firstLineChars="0" w:firstLine="0"/>
              <w:rPr>
                <w:rFonts w:hAnsi="宋体" w:cs="宋体"/>
                <w:bCs/>
                <w:sz w:val="21"/>
                <w:szCs w:val="21"/>
              </w:rPr>
            </w:pPr>
            <w:r w:rsidRPr="005C1F85">
              <w:rPr>
                <w:rFonts w:hAnsi="宋体" w:cs="宋体" w:hint="eastAsia"/>
                <w:bCs/>
                <w:sz w:val="21"/>
                <w:szCs w:val="21"/>
              </w:rPr>
              <w:t>1、尺寸：长约1300mm，宽约700mm，高约750mm，尺寸可根据现场条件微调。</w:t>
            </w:r>
          </w:p>
          <w:p w:rsidR="00FC6FF8" w:rsidRPr="005C1F85" w:rsidRDefault="00656311">
            <w:pPr>
              <w:spacing w:afterLines="50" w:after="156"/>
              <w:jc w:val="left"/>
              <w:rPr>
                <w:rFonts w:ascii="宋体" w:hAnsi="宋体" w:cs="宋体"/>
                <w:bCs/>
              </w:rPr>
            </w:pPr>
            <w:r w:rsidRPr="005C1F85">
              <w:rPr>
                <w:rFonts w:ascii="宋体" w:hAnsi="宋体" w:cs="宋体" w:hint="eastAsia"/>
                <w:bCs/>
              </w:rPr>
              <w:t>2、材料：主体钢制结构，</w:t>
            </w:r>
            <w:r w:rsidRPr="005C1F85">
              <w:rPr>
                <w:bCs/>
              </w:rPr>
              <w:t>一体成型焊接桌腿，</w:t>
            </w:r>
            <w:r w:rsidRPr="005C1F85">
              <w:rPr>
                <w:rFonts w:hint="eastAsia"/>
                <w:bCs/>
              </w:rPr>
              <w:t>壁厚</w:t>
            </w:r>
            <w:r w:rsidRPr="005C1F85">
              <w:rPr>
                <w:bCs/>
              </w:rPr>
              <w:t>至少</w:t>
            </w:r>
            <w:r w:rsidRPr="005C1F85">
              <w:rPr>
                <w:bCs/>
              </w:rPr>
              <w:t>1.2mm</w:t>
            </w:r>
            <w:r w:rsidRPr="005C1F85">
              <w:rPr>
                <w:bCs/>
              </w:rPr>
              <w:t>，</w:t>
            </w:r>
            <w:r w:rsidRPr="005C1F85">
              <w:rPr>
                <w:rFonts w:hint="eastAsia"/>
                <w:bCs/>
              </w:rPr>
              <w:t>底架方钢至少</w:t>
            </w:r>
            <w:r w:rsidRPr="005C1F85">
              <w:rPr>
                <w:rFonts w:hint="eastAsia"/>
                <w:bCs/>
              </w:rPr>
              <w:t>2</w:t>
            </w:r>
            <w:r w:rsidRPr="005C1F85">
              <w:rPr>
                <w:bCs/>
              </w:rPr>
              <w:t>5mm*50mm</w:t>
            </w:r>
            <w:r w:rsidRPr="005C1F85">
              <w:rPr>
                <w:bCs/>
              </w:rPr>
              <w:t>，桌腿至少</w:t>
            </w:r>
            <w:r w:rsidRPr="005C1F85">
              <w:rPr>
                <w:bCs/>
              </w:rPr>
              <w:t>50mm*50mm</w:t>
            </w:r>
            <w:r w:rsidRPr="005C1F85">
              <w:rPr>
                <w:bCs/>
              </w:rPr>
              <w:t>方钢，</w:t>
            </w:r>
            <w:r w:rsidRPr="005C1F85">
              <w:rPr>
                <w:rFonts w:ascii="宋体" w:hAnsi="宋体" w:cs="宋体" w:hint="eastAsia"/>
                <w:bCs/>
              </w:rPr>
              <w:t>表面经酸洗磷化、静电喷涂处理，塑面经久耐用。桌面面板为25mm厚度的E1级实木颗粒板，桌面留有进线孔，整体结构稳定牢固，承重力强。</w:t>
            </w:r>
          </w:p>
          <w:p w:rsidR="00FC6FF8" w:rsidRPr="005C1F85" w:rsidRDefault="00656311">
            <w:pPr>
              <w:spacing w:afterLines="50" w:after="156"/>
              <w:jc w:val="left"/>
              <w:rPr>
                <w:rFonts w:hAnsi="宋体" w:cs="宋体"/>
                <w:bCs/>
              </w:rPr>
            </w:pPr>
            <w:r w:rsidRPr="005C1F85">
              <w:rPr>
                <w:rFonts w:ascii="宋体" w:hAnsi="宋体" w:cs="宋体" w:hint="eastAsia"/>
                <w:bCs/>
              </w:rPr>
              <w:t>3、挡板为E1级实木颗粒板（木皮贴面），厚度</w:t>
            </w:r>
            <w:r w:rsidRPr="005C1F85">
              <w:rPr>
                <w:rFonts w:hAnsi="宋体" w:cs="宋体" w:hint="eastAsia"/>
                <w:bCs/>
              </w:rPr>
              <w:t>为</w:t>
            </w:r>
            <w:r w:rsidRPr="005C1F85">
              <w:rPr>
                <w:rFonts w:hAnsi="宋体" w:cs="宋体" w:hint="eastAsia"/>
                <w:bCs/>
              </w:rPr>
              <w:t>15mm</w:t>
            </w:r>
            <w:r w:rsidRPr="005C1F85">
              <w:rPr>
                <w:rFonts w:hAnsi="宋体" w:cs="宋体" w:hint="eastAsia"/>
                <w:bCs/>
              </w:rPr>
              <w:t>，挡板高度</w:t>
            </w:r>
            <w:r w:rsidRPr="005C1F85">
              <w:rPr>
                <w:rFonts w:hAnsi="宋体" w:cs="宋体" w:hint="eastAsia"/>
                <w:bCs/>
              </w:rPr>
              <w:t>75mm</w:t>
            </w:r>
            <w:r w:rsidRPr="005C1F85">
              <w:rPr>
                <w:rFonts w:hAnsi="宋体" w:cs="宋体" w:hint="eastAsia"/>
                <w:bCs/>
              </w:rPr>
              <w:t>，硬度高，不易磨花。挡板挂件为钢制挂件，一个用于放置文件，一个用于放置笔等办公用品，挂件可移动。</w:t>
            </w:r>
          </w:p>
          <w:p w:rsidR="00FC6FF8" w:rsidRPr="005C1F85" w:rsidRDefault="00656311">
            <w:pPr>
              <w:spacing w:afterLines="50" w:after="156"/>
              <w:rPr>
                <w:rFonts w:ascii="宋体" w:hAnsi="宋体" w:cs="宋体"/>
                <w:bCs/>
              </w:rPr>
            </w:pPr>
            <w:r w:rsidRPr="005C1F85">
              <w:rPr>
                <w:rFonts w:ascii="宋体" w:hAnsi="宋体" w:cs="宋体" w:hint="eastAsia"/>
                <w:bCs/>
              </w:rPr>
              <w:t>4、每个办公桌配有一个移动储物柜，柜子材质为E1级实木颗粒板，柜子尺寸长400mm，深450mm，高650mm，分上下两层，上层为抽屉，下层为单开门的空间。</w:t>
            </w:r>
          </w:p>
          <w:p w:rsidR="00FC6FF8" w:rsidRPr="005C1F85" w:rsidRDefault="00656311">
            <w:pPr>
              <w:spacing w:afterLines="50" w:after="156"/>
              <w:rPr>
                <w:rFonts w:ascii="宋体" w:hAnsi="宋体" w:cs="宋体"/>
                <w:bCs/>
              </w:rPr>
            </w:pPr>
            <w:r w:rsidRPr="005C1F85">
              <w:rPr>
                <w:rFonts w:ascii="宋体" w:hAnsi="宋体" w:cs="宋体" w:hint="eastAsia"/>
                <w:bCs/>
              </w:rPr>
              <w:t>5、办公桌甲醛释放量≤0.05</w:t>
            </w:r>
            <w:r w:rsidRPr="005C1F85">
              <w:rPr>
                <w:rFonts w:ascii="宋体" w:hAnsi="宋体" w:cs="宋体"/>
                <w:bCs/>
              </w:rPr>
              <w:t xml:space="preserve"> mg/m³</w:t>
            </w:r>
            <w:r w:rsidRPr="005C1F85">
              <w:rPr>
                <w:rFonts w:ascii="宋体" w:hAnsi="宋体" w:cs="宋体" w:hint="eastAsia"/>
                <w:bCs/>
              </w:rPr>
              <w:t>，苯≤0.05</w:t>
            </w:r>
            <w:r w:rsidRPr="005C1F85">
              <w:rPr>
                <w:rFonts w:ascii="宋体" w:hAnsi="宋体" w:cs="宋体"/>
                <w:bCs/>
              </w:rPr>
              <w:t xml:space="preserve"> mg/m³</w:t>
            </w:r>
            <w:r w:rsidRPr="005C1F85">
              <w:rPr>
                <w:rFonts w:ascii="宋体" w:hAnsi="宋体" w:cs="宋体" w:hint="eastAsia"/>
                <w:bCs/>
              </w:rPr>
              <w:t>，甲苯≤0.1</w:t>
            </w:r>
            <w:r w:rsidRPr="005C1F85">
              <w:rPr>
                <w:rFonts w:ascii="宋体" w:hAnsi="宋体" w:cs="宋体"/>
                <w:bCs/>
              </w:rPr>
              <w:t xml:space="preserve"> mg/m³</w:t>
            </w:r>
            <w:r w:rsidRPr="005C1F85">
              <w:rPr>
                <w:rFonts w:ascii="宋体" w:hAnsi="宋体" w:cs="宋体" w:hint="eastAsia"/>
                <w:bCs/>
              </w:rPr>
              <w:t>，二甲苯≤0.1</w:t>
            </w:r>
            <w:r w:rsidRPr="005C1F85">
              <w:rPr>
                <w:rFonts w:ascii="宋体" w:hAnsi="宋体" w:cs="宋体"/>
                <w:bCs/>
              </w:rPr>
              <w:t xml:space="preserve"> mg/m³</w:t>
            </w:r>
            <w:r w:rsidRPr="005C1F85">
              <w:rPr>
                <w:rFonts w:ascii="宋体" w:hAnsi="宋体" w:cs="宋体" w:hint="eastAsia"/>
                <w:bCs/>
              </w:rPr>
              <w:t>，总挥发性有机化合物（TVOC）≤0.3</w:t>
            </w:r>
            <w:r w:rsidRPr="005C1F85">
              <w:rPr>
                <w:rFonts w:ascii="宋体" w:hAnsi="宋体" w:cs="宋体"/>
                <w:bCs/>
              </w:rPr>
              <w:t xml:space="preserve"> mg/m³</w:t>
            </w:r>
            <w:r w:rsidRPr="005C1F85">
              <w:rPr>
                <w:rFonts w:ascii="宋体" w:hAnsi="宋体" w:cs="宋体" w:hint="eastAsia"/>
                <w:bCs/>
              </w:rPr>
              <w:t>。</w:t>
            </w:r>
            <w:r w:rsidRPr="005C1F85">
              <w:rPr>
                <w:rFonts w:ascii="宋体" w:hAnsi="宋体" w:cs="宋体" w:hint="eastAsia"/>
                <w:b/>
              </w:rPr>
              <w:t>（投标文件中提供第三方检测机构出具的具有</w:t>
            </w:r>
            <w:r w:rsidRPr="005C1F85">
              <w:rPr>
                <w:rFonts w:ascii="宋体" w:hAnsi="宋体" w:cs="宋体"/>
                <w:b/>
              </w:rPr>
              <w:t>CMA</w:t>
            </w:r>
            <w:r w:rsidRPr="005C1F85">
              <w:rPr>
                <w:rFonts w:ascii="宋体" w:hAnsi="宋体" w:cs="宋体" w:hint="eastAsia"/>
                <w:b/>
              </w:rPr>
              <w:t>或</w:t>
            </w:r>
            <w:r w:rsidRPr="005C1F85">
              <w:rPr>
                <w:rFonts w:ascii="宋体" w:hAnsi="宋体" w:cs="宋体"/>
                <w:b/>
              </w:rPr>
              <w:t>CNAS</w:t>
            </w:r>
            <w:r w:rsidRPr="005C1F85">
              <w:rPr>
                <w:rFonts w:ascii="宋体" w:hAnsi="宋体" w:cs="宋体" w:hint="eastAsia"/>
                <w:b/>
              </w:rPr>
              <w:t>标识的检测报告影印件或扫描件）</w:t>
            </w:r>
          </w:p>
          <w:p w:rsidR="00FC6FF8" w:rsidRPr="005C1F85" w:rsidRDefault="00656311">
            <w:pPr>
              <w:pStyle w:val="21"/>
              <w:spacing w:afterLines="50" w:after="156" w:line="240" w:lineRule="auto"/>
              <w:ind w:firstLineChars="0" w:firstLine="0"/>
              <w:rPr>
                <w:rFonts w:hAnsi="宋体" w:cs="宋体"/>
                <w:bCs/>
                <w:sz w:val="21"/>
                <w:szCs w:val="21"/>
              </w:rPr>
            </w:pPr>
            <w:r w:rsidRPr="005C1F85">
              <w:rPr>
                <w:rFonts w:hAnsi="宋体" w:cs="宋体" w:hint="eastAsia"/>
                <w:bCs/>
                <w:sz w:val="21"/>
                <w:szCs w:val="21"/>
              </w:rPr>
              <w:t>6、粘胶：采用环保性水基型胶粘剂，对游离甲醛&lt;0.1g/kg、总挥发性有机化合物≤30mg/kg，苯，甲苯+二甲苯的检测未检出。</w:t>
            </w:r>
          </w:p>
          <w:p w:rsidR="00FC6FF8" w:rsidRPr="005C1F85" w:rsidRDefault="00656311">
            <w:pPr>
              <w:pStyle w:val="ae"/>
              <w:spacing w:afterLines="50" w:after="156"/>
              <w:ind w:firstLineChars="0" w:firstLine="0"/>
              <w:rPr>
                <w:bCs/>
              </w:rPr>
            </w:pPr>
            <w:r w:rsidRPr="005C1F85">
              <w:t>7</w:t>
            </w:r>
            <w:r w:rsidRPr="005C1F85">
              <w:t>、封边用材：封边</w:t>
            </w:r>
            <w:proofErr w:type="gramStart"/>
            <w:r w:rsidRPr="005C1F85">
              <w:t>条采用</w:t>
            </w:r>
            <w:proofErr w:type="gramEnd"/>
            <w:r w:rsidRPr="005C1F85">
              <w:t xml:space="preserve"> PVC </w:t>
            </w:r>
            <w:r w:rsidRPr="005C1F85">
              <w:t>材质，厚度不小于</w:t>
            </w:r>
            <w:r w:rsidRPr="005C1F85">
              <w:t xml:space="preserve"> 1.5mm</w:t>
            </w:r>
            <w:r w:rsidRPr="005C1F85">
              <w:rPr>
                <w:rFonts w:hint="eastAsia"/>
              </w:rPr>
              <w:t>，</w:t>
            </w:r>
            <w:r w:rsidRPr="005C1F85">
              <w:t>封边牢度和</w:t>
            </w:r>
            <w:r w:rsidRPr="005C1F85">
              <w:t xml:space="preserve"> PVC </w:t>
            </w:r>
            <w:r w:rsidRPr="005C1F85">
              <w:t>材质符合国家标准。</w:t>
            </w:r>
          </w:p>
          <w:p w:rsidR="00FC6FF8" w:rsidRPr="005C1F85" w:rsidRDefault="00656311">
            <w:pPr>
              <w:pStyle w:val="ae"/>
              <w:spacing w:afterLines="50" w:after="156"/>
              <w:ind w:firstLineChars="0" w:firstLine="0"/>
              <w:rPr>
                <w:rFonts w:ascii="宋体" w:hAnsi="宋体" w:cs="宋体"/>
                <w:bCs/>
              </w:rPr>
            </w:pPr>
            <w:r w:rsidRPr="005C1F85">
              <w:rPr>
                <w:rFonts w:hAnsi="宋体" w:cs="宋体"/>
                <w:bCs/>
              </w:rPr>
              <w:t>8</w:t>
            </w:r>
            <w:r w:rsidRPr="005C1F85">
              <w:rPr>
                <w:rFonts w:ascii="宋体" w:hAnsi="宋体" w:cs="宋体" w:hint="eastAsia"/>
                <w:bCs/>
              </w:rPr>
              <w:t>、五金件：优质五金配件，</w:t>
            </w:r>
            <w:r w:rsidRPr="005C1F85">
              <w:t>安装严密、平整、牢固，</w:t>
            </w:r>
            <w:r w:rsidR="005424DA" w:rsidRPr="005C1F85">
              <w:rPr>
                <w:rFonts w:hint="eastAsia"/>
              </w:rPr>
              <w:t>电镀层表面应无剥落、返锈、毛刺，表面应无烧焦、起泡、针孔、裂纹、花斑（不包括镀彩锌）和划痕</w:t>
            </w:r>
            <w:r w:rsidR="005424DA" w:rsidRPr="005C1F85">
              <w:rPr>
                <w:rFonts w:hint="eastAsia"/>
              </w:rPr>
              <w:t xml:space="preserve"> </w:t>
            </w:r>
            <w:r w:rsidR="005424DA" w:rsidRPr="005C1F85">
              <w:rPr>
                <w:rFonts w:hint="eastAsia"/>
              </w:rPr>
              <w:t>，</w:t>
            </w:r>
            <w:r w:rsidR="005C44F9" w:rsidRPr="005C1F85">
              <w:rPr>
                <w:rFonts w:hint="eastAsia"/>
              </w:rPr>
              <w:t>耐腐蚀</w:t>
            </w:r>
            <w:r w:rsidR="005424DA" w:rsidRPr="005C1F85">
              <w:rPr>
                <w:rFonts w:hint="eastAsia"/>
              </w:rPr>
              <w:t>。</w:t>
            </w:r>
            <w:r w:rsidRPr="005C1F85">
              <w:t>结合处无</w:t>
            </w:r>
            <w:proofErr w:type="gramStart"/>
            <w:r w:rsidRPr="005C1F85">
              <w:t>崩茬和</w:t>
            </w:r>
            <w:proofErr w:type="gramEnd"/>
            <w:r w:rsidRPr="005C1F85">
              <w:t>松动；优质</w:t>
            </w:r>
            <w:r w:rsidR="005424DA" w:rsidRPr="005C1F85">
              <w:rPr>
                <w:rFonts w:hint="eastAsia"/>
              </w:rPr>
              <w:t>五金</w:t>
            </w:r>
            <w:r w:rsidRPr="005C1F85">
              <w:t>导轨。</w:t>
            </w:r>
            <w:r w:rsidRPr="005C1F85">
              <w:rPr>
                <w:bCs/>
              </w:rPr>
              <w:t>颜色可选。</w:t>
            </w:r>
            <w:r w:rsidRPr="005C1F85">
              <w:rPr>
                <w:rFonts w:ascii="宋体" w:hAnsi="宋体" w:cs="宋体" w:hint="eastAsia"/>
                <w:bCs/>
              </w:rPr>
              <w:t>主桌面垂直静载荷满足（</w:t>
            </w:r>
            <w:r w:rsidRPr="005C1F85">
              <w:rPr>
                <w:rFonts w:ascii="宋体" w:hAnsi="宋体" w:cs="宋体"/>
                <w:bCs/>
              </w:rPr>
              <w:t>1000N</w:t>
            </w:r>
            <w:r w:rsidRPr="005C1F85">
              <w:rPr>
                <w:rFonts w:ascii="宋体" w:hAnsi="宋体" w:cs="宋体" w:hint="eastAsia"/>
                <w:bCs/>
              </w:rPr>
              <w:t>，</w:t>
            </w:r>
            <w:r w:rsidRPr="005C1F85">
              <w:rPr>
                <w:rFonts w:ascii="宋体" w:hAnsi="宋体" w:cs="宋体"/>
                <w:bCs/>
              </w:rPr>
              <w:t>10</w:t>
            </w:r>
            <w:r w:rsidRPr="005C1F85">
              <w:rPr>
                <w:rFonts w:ascii="宋体" w:hAnsi="宋体" w:cs="宋体" w:hint="eastAsia"/>
                <w:bCs/>
              </w:rPr>
              <w:t>次），桌面持续垂直静载荷（</w:t>
            </w:r>
            <w:r w:rsidRPr="005C1F85">
              <w:rPr>
                <w:rFonts w:ascii="宋体" w:hAnsi="宋体" w:cs="宋体"/>
                <w:bCs/>
              </w:rPr>
              <w:t>1.5Kg/dm</w:t>
            </w:r>
            <w:r w:rsidRPr="005C1F85">
              <w:rPr>
                <w:rFonts w:ascii="宋体" w:hAnsi="宋体" w:cs="宋体"/>
                <w:bCs/>
                <w:vertAlign w:val="superscript"/>
              </w:rPr>
              <w:t>2</w:t>
            </w:r>
            <w:r w:rsidRPr="005C1F85">
              <w:rPr>
                <w:rFonts w:ascii="宋体" w:hAnsi="宋体" w:cs="宋体" w:hint="eastAsia"/>
                <w:bCs/>
              </w:rPr>
              <w:t>，</w:t>
            </w:r>
            <w:r w:rsidRPr="005C1F85">
              <w:rPr>
                <w:rFonts w:ascii="宋体" w:hAnsi="宋体" w:cs="宋体"/>
                <w:bCs/>
              </w:rPr>
              <w:t>7</w:t>
            </w:r>
            <w:r w:rsidRPr="005C1F85">
              <w:rPr>
                <w:rFonts w:ascii="宋体" w:hAnsi="宋体" w:cs="宋体" w:hint="eastAsia"/>
                <w:bCs/>
              </w:rPr>
              <w:t>天），桌面水平耐久性试验（</w:t>
            </w:r>
            <w:r w:rsidRPr="005C1F85">
              <w:rPr>
                <w:rFonts w:ascii="宋体" w:hAnsi="宋体" w:cs="宋体"/>
                <w:bCs/>
              </w:rPr>
              <w:t>150N</w:t>
            </w:r>
            <w:r w:rsidRPr="005C1F85">
              <w:rPr>
                <w:rFonts w:ascii="宋体" w:hAnsi="宋体" w:cs="宋体" w:hint="eastAsia"/>
                <w:bCs/>
              </w:rPr>
              <w:t>，</w:t>
            </w:r>
            <w:r w:rsidRPr="005C1F85">
              <w:rPr>
                <w:rFonts w:ascii="宋体" w:hAnsi="宋体" w:cs="宋体"/>
                <w:bCs/>
              </w:rPr>
              <w:t>15000</w:t>
            </w:r>
            <w:r w:rsidRPr="005C1F85">
              <w:rPr>
                <w:rFonts w:ascii="宋体" w:hAnsi="宋体" w:cs="宋体" w:hint="eastAsia"/>
                <w:bCs/>
              </w:rPr>
              <w:t>次）</w:t>
            </w:r>
            <w:r w:rsidRPr="005C1F85">
              <w:rPr>
                <w:rFonts w:ascii="宋体" w:hAnsi="宋体" w:cs="宋体" w:hint="eastAsia"/>
                <w:b/>
              </w:rPr>
              <w:t>（投标文件中提供第三方检测机构出具的具有</w:t>
            </w:r>
            <w:r w:rsidRPr="005C1F85">
              <w:rPr>
                <w:rFonts w:ascii="宋体" w:hAnsi="宋体" w:cs="宋体"/>
                <w:b/>
              </w:rPr>
              <w:t>CMA</w:t>
            </w:r>
            <w:r w:rsidRPr="005C1F85">
              <w:rPr>
                <w:rFonts w:ascii="宋体" w:hAnsi="宋体" w:cs="宋体" w:hint="eastAsia"/>
                <w:b/>
              </w:rPr>
              <w:t>或</w:t>
            </w:r>
            <w:r w:rsidRPr="005C1F85">
              <w:rPr>
                <w:rFonts w:ascii="宋体" w:hAnsi="宋体" w:cs="宋体"/>
                <w:b/>
              </w:rPr>
              <w:t>CNAS</w:t>
            </w:r>
            <w:r w:rsidRPr="005C1F85">
              <w:rPr>
                <w:rFonts w:ascii="宋体" w:hAnsi="宋体" w:cs="宋体" w:hint="eastAsia"/>
                <w:b/>
              </w:rPr>
              <w:t>标识的检测报告影印件或扫描件）。</w:t>
            </w:r>
          </w:p>
          <w:p w:rsidR="00FC6FF8" w:rsidRPr="005C1F85" w:rsidRDefault="00656311">
            <w:pPr>
              <w:pStyle w:val="21"/>
              <w:spacing w:afterLines="50" w:after="156" w:line="240" w:lineRule="auto"/>
              <w:ind w:firstLineChars="0" w:firstLine="0"/>
              <w:rPr>
                <w:rFonts w:hAnsi="宋体" w:cs="宋体"/>
                <w:bCs/>
                <w:kern w:val="2"/>
                <w:sz w:val="21"/>
                <w:szCs w:val="21"/>
              </w:rPr>
            </w:pPr>
            <w:r w:rsidRPr="005C1F85">
              <w:rPr>
                <w:rFonts w:hAnsi="宋体" w:cs="宋体"/>
                <w:bCs/>
                <w:sz w:val="21"/>
                <w:szCs w:val="21"/>
              </w:rPr>
              <w:lastRenderedPageBreak/>
              <w:t>9</w:t>
            </w:r>
            <w:r w:rsidRPr="005C1F85">
              <w:rPr>
                <w:rFonts w:hAnsi="宋体" w:cs="宋体" w:hint="eastAsia"/>
                <w:bCs/>
                <w:sz w:val="21"/>
                <w:szCs w:val="21"/>
              </w:rPr>
              <w:t>、样式如左图所示，房间布局图如附件所示，放在一起的两张或三张桌子，中间挡板共用。免费安装到位。5年免费质保，终身维护。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FF8" w:rsidRPr="005C1F85" w:rsidRDefault="00656311">
            <w:pPr>
              <w:jc w:val="center"/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lastRenderedPageBreak/>
              <w:t>把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jc w:val="center"/>
              <w:rPr>
                <w:rFonts w:ascii="宋体" w:hAnsi="宋体" w:cs="宋体"/>
              </w:rPr>
            </w:pPr>
            <w:r w:rsidRPr="005C1F85">
              <w:rPr>
                <w:rFonts w:ascii="宋体" w:hAnsi="宋体" w:cs="宋体"/>
              </w:rPr>
              <w:t>53</w:t>
            </w:r>
          </w:p>
        </w:tc>
      </w:tr>
      <w:tr w:rsidR="005C1F85" w:rsidRPr="005C1F85">
        <w:trPr>
          <w:trHeight w:val="118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t>2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t>办公椅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jc w:val="center"/>
            </w:pPr>
            <w:r w:rsidRPr="005C1F85"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-699135</wp:posOffset>
                  </wp:positionV>
                  <wp:extent cx="917575" cy="1403985"/>
                  <wp:effectExtent l="0" t="0" r="0" b="5715"/>
                  <wp:wrapNone/>
                  <wp:docPr id="195" name="图片 195" descr="C:\Users\zhyy\AppData\Local\Temp\WeChat Files\304775bc2278222acabbfe5946e4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195" descr="C:\Users\zhyy\AppData\Local\Temp\WeChat Files\304775bc2278222acabbfe5946e4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54" r="225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57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6FF8" w:rsidRPr="005C1F85" w:rsidRDefault="00FC6FF8">
            <w:pPr>
              <w:pStyle w:val="ae"/>
              <w:ind w:firstLine="210"/>
              <w:jc w:val="center"/>
            </w:pPr>
          </w:p>
          <w:p w:rsidR="00FC6FF8" w:rsidRPr="005C1F85" w:rsidRDefault="00FC6FF8">
            <w:pPr>
              <w:pStyle w:val="ae"/>
              <w:ind w:firstLine="210"/>
              <w:jc w:val="center"/>
            </w:pPr>
          </w:p>
          <w:p w:rsidR="00FC6FF8" w:rsidRPr="005C1F85" w:rsidRDefault="00656311">
            <w:pPr>
              <w:jc w:val="center"/>
            </w:pPr>
            <w:r w:rsidRPr="005C1F85">
              <w:rPr>
                <w:rFonts w:hint="eastAsia"/>
              </w:rPr>
              <w:t>图</w:t>
            </w:r>
            <w:r w:rsidRPr="005C1F85">
              <w:rPr>
                <w:rFonts w:hint="eastAsia"/>
              </w:rPr>
              <w:t xml:space="preserve"> </w:t>
            </w:r>
            <w:r w:rsidRPr="005C1F85">
              <w:rPr>
                <w:rFonts w:hint="eastAsia"/>
              </w:rPr>
              <w:t>办公</w:t>
            </w:r>
            <w:proofErr w:type="gramStart"/>
            <w:r w:rsidRPr="005C1F85">
              <w:rPr>
                <w:rFonts w:hint="eastAsia"/>
              </w:rPr>
              <w:t>椅</w:t>
            </w:r>
            <w:proofErr w:type="gramEnd"/>
            <w:r w:rsidRPr="005C1F85">
              <w:rPr>
                <w:rFonts w:hint="eastAsia"/>
              </w:rPr>
              <w:t>样式</w:t>
            </w:r>
          </w:p>
          <w:p w:rsidR="00FC6FF8" w:rsidRPr="005C1F85" w:rsidRDefault="00FC6FF8">
            <w:pPr>
              <w:jc w:val="center"/>
            </w:pPr>
          </w:p>
        </w:tc>
        <w:tc>
          <w:tcPr>
            <w:tcW w:w="2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FF8" w:rsidRPr="005C1F85" w:rsidRDefault="00656311">
            <w:pPr>
              <w:pStyle w:val="ae"/>
              <w:spacing w:afterLines="50" w:after="156"/>
              <w:ind w:firstLineChars="0" w:firstLine="0"/>
            </w:pPr>
            <w:r w:rsidRPr="005C1F85">
              <w:t>1</w:t>
            </w:r>
            <w:r w:rsidRPr="005C1F85">
              <w:t>、面料：面料不易风化，经久耐用，抗污、抗菌防霉、耐磨，防褪色，手感舒适，长时间使用无皱褶，无断裂、</w:t>
            </w:r>
            <w:proofErr w:type="gramStart"/>
            <w:r w:rsidRPr="005C1F85">
              <w:t>不</w:t>
            </w:r>
            <w:proofErr w:type="gramEnd"/>
            <w:r w:rsidRPr="005C1F85">
              <w:t>起球、不褪色；耐磨性高，渗透力强。</w:t>
            </w:r>
          </w:p>
          <w:p w:rsidR="00FC6FF8" w:rsidRPr="005C1F85" w:rsidRDefault="00656311">
            <w:pPr>
              <w:pStyle w:val="ae"/>
              <w:spacing w:afterLines="50" w:after="156"/>
              <w:ind w:firstLineChars="0" w:firstLine="0"/>
            </w:pPr>
            <w:r w:rsidRPr="005C1F85">
              <w:t>2</w:t>
            </w:r>
            <w:r w:rsidRPr="005C1F85">
              <w:t>、</w:t>
            </w:r>
            <w:proofErr w:type="gramStart"/>
            <w:r w:rsidRPr="005C1F85">
              <w:t>海棉</w:t>
            </w:r>
            <w:proofErr w:type="gramEnd"/>
            <w:r w:rsidRPr="005C1F85">
              <w:t>：</w:t>
            </w:r>
            <w:r w:rsidRPr="005C1F85">
              <w:rPr>
                <w:rFonts w:hint="eastAsia"/>
              </w:rPr>
              <w:t>高密度，高回弹，</w:t>
            </w:r>
            <w:r w:rsidRPr="005C1F85">
              <w:t>反复坐压，不变形。</w:t>
            </w:r>
          </w:p>
          <w:p w:rsidR="00FC6FF8" w:rsidRPr="005C1F85" w:rsidRDefault="00656311">
            <w:pPr>
              <w:pStyle w:val="ae"/>
              <w:spacing w:afterLines="50" w:after="156"/>
              <w:ind w:firstLineChars="0" w:firstLine="0"/>
            </w:pPr>
            <w:r w:rsidRPr="005C1F85">
              <w:t>3</w:t>
            </w:r>
            <w:r w:rsidRPr="005C1F85">
              <w:t>、座板：具有防水、耐污、不易开裂性能，四周倒圆角防撞处理。</w:t>
            </w:r>
          </w:p>
          <w:p w:rsidR="00FC6FF8" w:rsidRPr="005C1F85" w:rsidRDefault="00656311">
            <w:pPr>
              <w:pStyle w:val="ae"/>
              <w:spacing w:afterLines="50" w:after="156"/>
              <w:ind w:firstLineChars="0" w:firstLine="0"/>
            </w:pPr>
            <w:r w:rsidRPr="005C1F85">
              <w:t>4</w:t>
            </w:r>
            <w:r w:rsidRPr="005C1F85">
              <w:t>、扶手：</w:t>
            </w:r>
            <w:r w:rsidRPr="005C1F85">
              <w:t xml:space="preserve">pp </w:t>
            </w:r>
            <w:r w:rsidRPr="005C1F85">
              <w:t>塑料经模具一体成型。</w:t>
            </w:r>
          </w:p>
          <w:p w:rsidR="00FC6FF8" w:rsidRPr="005C1F85" w:rsidRDefault="00656311">
            <w:pPr>
              <w:pStyle w:val="ae"/>
              <w:spacing w:afterLines="50" w:after="156"/>
              <w:ind w:firstLineChars="0" w:firstLine="0"/>
            </w:pPr>
            <w:r w:rsidRPr="005C1F85">
              <w:t>5</w:t>
            </w:r>
            <w:r w:rsidRPr="005C1F85">
              <w:t>、弓形脚：</w:t>
            </w:r>
            <w:r w:rsidRPr="005C1F85">
              <w:rPr>
                <w:rFonts w:hint="eastAsia"/>
              </w:rPr>
              <w:t>采用不低于</w:t>
            </w:r>
            <w:r w:rsidRPr="005C1F85">
              <w:t xml:space="preserve"> 2.0 </w:t>
            </w:r>
            <w:r w:rsidRPr="005C1F85">
              <w:rPr>
                <w:rFonts w:hint="eastAsia"/>
              </w:rPr>
              <w:t>厚度的</w:t>
            </w:r>
            <w:r w:rsidRPr="005C1F85">
              <w:t xml:space="preserve"> A3 </w:t>
            </w:r>
            <w:r w:rsidRPr="005C1F85">
              <w:rPr>
                <w:rFonts w:hint="eastAsia"/>
              </w:rPr>
              <w:t>钢材电</w:t>
            </w:r>
            <w:r w:rsidRPr="005C1F85">
              <w:t>镀，垂直弯曲部位加垫管。</w:t>
            </w:r>
          </w:p>
          <w:p w:rsidR="00FC6FF8" w:rsidRPr="005C1F85" w:rsidRDefault="00656311">
            <w:pPr>
              <w:pStyle w:val="21"/>
              <w:spacing w:afterLines="50" w:after="156" w:line="240" w:lineRule="auto"/>
              <w:ind w:firstLineChars="0" w:firstLine="0"/>
              <w:rPr>
                <w:rFonts w:ascii="Times New Roman"/>
                <w:kern w:val="2"/>
                <w:sz w:val="21"/>
                <w:szCs w:val="21"/>
              </w:rPr>
            </w:pPr>
            <w:r w:rsidRPr="005C1F85">
              <w:rPr>
                <w:rFonts w:ascii="Times New Roman"/>
                <w:kern w:val="2"/>
                <w:sz w:val="21"/>
                <w:szCs w:val="21"/>
              </w:rPr>
              <w:t>6</w:t>
            </w:r>
            <w:r w:rsidRPr="005C1F85">
              <w:rPr>
                <w:rFonts w:ascii="Times New Roman"/>
                <w:kern w:val="2"/>
                <w:sz w:val="21"/>
                <w:szCs w:val="21"/>
              </w:rPr>
              <w:t>、靠背：与扶手一样的</w:t>
            </w:r>
            <w:r w:rsidRPr="005C1F85">
              <w:rPr>
                <w:rFonts w:ascii="Times New Roman"/>
                <w:kern w:val="2"/>
                <w:sz w:val="21"/>
                <w:szCs w:val="21"/>
              </w:rPr>
              <w:t>pp</w:t>
            </w:r>
            <w:r w:rsidRPr="005C1F85">
              <w:rPr>
                <w:rFonts w:ascii="Times New Roman"/>
                <w:kern w:val="2"/>
                <w:sz w:val="21"/>
                <w:szCs w:val="21"/>
              </w:rPr>
              <w:t>材质，透气网布。</w:t>
            </w:r>
          </w:p>
          <w:p w:rsidR="00FC6FF8" w:rsidRPr="005C1F85" w:rsidRDefault="00656311">
            <w:pPr>
              <w:pStyle w:val="21"/>
              <w:spacing w:afterLines="50" w:after="156" w:line="240" w:lineRule="auto"/>
              <w:ind w:firstLineChars="0" w:firstLine="0"/>
            </w:pPr>
            <w:r w:rsidRPr="005C1F85">
              <w:rPr>
                <w:rFonts w:hint="eastAsia"/>
              </w:rPr>
              <w:t>7、稳定性：椅子向前倾翻试验</w:t>
            </w:r>
            <w:r w:rsidRPr="005C1F85">
              <w:t xml:space="preserve"> </w:t>
            </w:r>
            <w:r w:rsidRPr="005C1F85">
              <w:rPr>
                <w:rFonts w:hint="eastAsia"/>
              </w:rPr>
              <w:t>：座面静载荷</w:t>
            </w:r>
            <w:r w:rsidRPr="005C1F85">
              <w:t>600N</w:t>
            </w:r>
            <w:r w:rsidRPr="005C1F85">
              <w:rPr>
                <w:rFonts w:hint="eastAsia"/>
              </w:rPr>
              <w:t>，向前倾翻力不小于</w:t>
            </w:r>
            <w:r w:rsidRPr="005C1F85">
              <w:t>20N</w:t>
            </w:r>
            <w:r w:rsidRPr="005C1F85">
              <w:rPr>
                <w:rFonts w:hint="eastAsia"/>
              </w:rPr>
              <w:t>。无倾翻；扶手椅侧向倾翻试验</w:t>
            </w:r>
            <w:r w:rsidRPr="005C1F85">
              <w:t xml:space="preserve"> </w:t>
            </w:r>
            <w:r w:rsidRPr="005C1F85">
              <w:rPr>
                <w:rFonts w:hint="eastAsia"/>
              </w:rPr>
              <w:t>：座面静载荷</w:t>
            </w:r>
            <w:r w:rsidRPr="005C1F85">
              <w:t>600N</w:t>
            </w:r>
            <w:r w:rsidRPr="005C1F85">
              <w:rPr>
                <w:rFonts w:hint="eastAsia"/>
              </w:rPr>
              <w:t>，侧向倾翻力不小于</w:t>
            </w:r>
            <w:r w:rsidRPr="005C1F85">
              <w:t>20N</w:t>
            </w:r>
            <w:r w:rsidRPr="005C1F85">
              <w:rPr>
                <w:rFonts w:hint="eastAsia"/>
              </w:rPr>
              <w:t>。无倾翻</w:t>
            </w:r>
            <w:r w:rsidRPr="005C1F85">
              <w:t xml:space="preserve"> </w:t>
            </w:r>
            <w:r w:rsidRPr="005C1F85">
              <w:rPr>
                <w:rFonts w:hint="eastAsia"/>
              </w:rPr>
              <w:t>；椅子向后倾翻试验</w:t>
            </w:r>
            <w:r w:rsidRPr="005C1F85">
              <w:t xml:space="preserve"> </w:t>
            </w:r>
            <w:r w:rsidRPr="005C1F85">
              <w:rPr>
                <w:rFonts w:hint="eastAsia"/>
              </w:rPr>
              <w:t>：座面静载荷</w:t>
            </w:r>
            <w:r w:rsidRPr="005C1F85">
              <w:t>600N</w:t>
            </w:r>
            <w:r w:rsidRPr="005C1F85">
              <w:rPr>
                <w:rFonts w:hint="eastAsia"/>
              </w:rPr>
              <w:t>，向后倾翻</w:t>
            </w:r>
            <w:r w:rsidRPr="005C1F85">
              <w:t xml:space="preserve"> </w:t>
            </w:r>
            <w:r w:rsidRPr="005C1F85">
              <w:rPr>
                <w:rFonts w:hint="eastAsia"/>
              </w:rPr>
              <w:t>力不小于</w:t>
            </w:r>
            <w:r w:rsidRPr="005C1F85">
              <w:t>100N</w:t>
            </w:r>
            <w:r w:rsidRPr="005C1F85">
              <w:rPr>
                <w:rFonts w:hint="eastAsia"/>
              </w:rPr>
              <w:t>。无倾翻。</w:t>
            </w:r>
          </w:p>
          <w:p w:rsidR="005424DA" w:rsidRPr="005C1F85" w:rsidRDefault="00656311" w:rsidP="005424DA">
            <w:pPr>
              <w:pStyle w:val="21"/>
              <w:spacing w:afterLines="50" w:after="156" w:line="240" w:lineRule="auto"/>
              <w:ind w:firstLineChars="0" w:firstLine="0"/>
            </w:pPr>
            <w:r w:rsidRPr="005C1F85">
              <w:t>8</w:t>
            </w:r>
            <w:r w:rsidRPr="005C1F85">
              <w:rPr>
                <w:rFonts w:hint="eastAsia"/>
              </w:rPr>
              <w:t>、外观要求：涂层光滑，无明显粒子，</w:t>
            </w:r>
            <w:proofErr w:type="gramStart"/>
            <w:r w:rsidRPr="005C1F85">
              <w:rPr>
                <w:rFonts w:hint="eastAsia"/>
              </w:rPr>
              <w:t>涨边现象</w:t>
            </w:r>
            <w:proofErr w:type="gramEnd"/>
            <w:r w:rsidR="005424DA" w:rsidRPr="005C1F85">
              <w:rPr>
                <w:rFonts w:hint="eastAsia"/>
              </w:rPr>
              <w:t>；无裂纹，无明显变形；无明显缩孔、气泡、杂质 、伤痕；外表用塑料件表面应光洁， 无划痕，无污渍，无明显色差；</w:t>
            </w:r>
          </w:p>
          <w:p w:rsidR="00FC6FF8" w:rsidRPr="005C1F85" w:rsidRDefault="005424DA">
            <w:pPr>
              <w:pStyle w:val="21"/>
              <w:spacing w:afterLines="50" w:after="156" w:line="240" w:lineRule="auto"/>
              <w:ind w:firstLineChars="0" w:firstLine="0"/>
              <w:rPr>
                <w:rFonts w:hAnsi="宋体" w:cs="宋体"/>
                <w:b/>
                <w:sz w:val="21"/>
                <w:szCs w:val="21"/>
              </w:rPr>
            </w:pPr>
            <w:r w:rsidRPr="005C1F85">
              <w:rPr>
                <w:rFonts w:hAnsi="宋体" w:cs="宋体" w:hint="eastAsia"/>
                <w:bCs/>
                <w:sz w:val="21"/>
                <w:szCs w:val="21"/>
              </w:rPr>
              <w:t>9、</w:t>
            </w:r>
            <w:r w:rsidR="00656311" w:rsidRPr="005C1F85">
              <w:rPr>
                <w:rFonts w:hAnsi="宋体" w:cs="宋体" w:hint="eastAsia"/>
                <w:bCs/>
                <w:sz w:val="21"/>
                <w:szCs w:val="21"/>
              </w:rPr>
              <w:t>甲醛释放量≤0.05</w:t>
            </w:r>
            <w:r w:rsidR="00656311" w:rsidRPr="005C1F85">
              <w:rPr>
                <w:rFonts w:ascii="Arial" w:hAnsi="Arial" w:cs="Arial"/>
                <w:sz w:val="21"/>
                <w:szCs w:val="21"/>
                <w:shd w:val="clear" w:color="auto" w:fill="F9F9F9"/>
              </w:rPr>
              <w:t xml:space="preserve"> </w:t>
            </w:r>
            <w:r w:rsidR="00656311" w:rsidRPr="005C1F85">
              <w:rPr>
                <w:rFonts w:hAnsi="宋体" w:cs="宋体"/>
                <w:bCs/>
                <w:sz w:val="21"/>
                <w:szCs w:val="21"/>
              </w:rPr>
              <w:t>mg/m³</w:t>
            </w:r>
            <w:r w:rsidR="00656311" w:rsidRPr="005C1F85">
              <w:rPr>
                <w:rFonts w:hAnsi="宋体" w:cs="宋体" w:hint="eastAsia"/>
                <w:bCs/>
                <w:sz w:val="21"/>
                <w:szCs w:val="21"/>
              </w:rPr>
              <w:t>；</w:t>
            </w:r>
            <w:proofErr w:type="gramStart"/>
            <w:r w:rsidR="00656311" w:rsidRPr="005C1F85">
              <w:rPr>
                <w:rFonts w:hAnsi="宋体" w:cs="宋体" w:hint="eastAsia"/>
                <w:bCs/>
                <w:sz w:val="21"/>
                <w:szCs w:val="21"/>
              </w:rPr>
              <w:t>苯未检出</w:t>
            </w:r>
            <w:proofErr w:type="gramEnd"/>
            <w:r w:rsidR="00656311" w:rsidRPr="005C1F85">
              <w:rPr>
                <w:rFonts w:hAnsi="宋体" w:cs="宋体" w:hint="eastAsia"/>
                <w:bCs/>
                <w:sz w:val="21"/>
                <w:szCs w:val="21"/>
              </w:rPr>
              <w:t>；甲苯、二甲苯应检测合格；总挥发性有机化合物（TVOC）≤0.2</w:t>
            </w:r>
            <w:r w:rsidR="00656311" w:rsidRPr="005C1F85">
              <w:rPr>
                <w:rFonts w:hAnsi="宋体" w:cs="宋体"/>
                <w:bCs/>
                <w:sz w:val="21"/>
                <w:szCs w:val="21"/>
              </w:rPr>
              <w:t xml:space="preserve"> mg/m³</w:t>
            </w:r>
            <w:r w:rsidR="00656311" w:rsidRPr="005C1F85">
              <w:rPr>
                <w:rFonts w:hAnsi="宋体" w:cs="宋体" w:hint="eastAsia"/>
                <w:bCs/>
                <w:sz w:val="21"/>
                <w:szCs w:val="21"/>
              </w:rPr>
              <w:t>。</w:t>
            </w:r>
            <w:r w:rsidR="00656311" w:rsidRPr="005C1F85">
              <w:rPr>
                <w:rFonts w:hAnsi="宋体" w:cs="宋体" w:hint="eastAsia"/>
                <w:b/>
                <w:sz w:val="21"/>
                <w:szCs w:val="21"/>
              </w:rPr>
              <w:t>（投标文件中提供第三方检测机构出具的具有</w:t>
            </w:r>
            <w:r w:rsidR="00656311" w:rsidRPr="005C1F85">
              <w:rPr>
                <w:rFonts w:hAnsi="宋体" w:cs="宋体"/>
                <w:b/>
                <w:sz w:val="21"/>
                <w:szCs w:val="21"/>
              </w:rPr>
              <w:t>CMA</w:t>
            </w:r>
            <w:r w:rsidR="00656311" w:rsidRPr="005C1F85">
              <w:rPr>
                <w:rFonts w:hAnsi="宋体" w:cs="宋体" w:hint="eastAsia"/>
                <w:b/>
                <w:sz w:val="21"/>
                <w:szCs w:val="21"/>
              </w:rPr>
              <w:t>或</w:t>
            </w:r>
            <w:r w:rsidR="00656311" w:rsidRPr="005C1F85">
              <w:rPr>
                <w:rFonts w:hAnsi="宋体" w:cs="宋体"/>
                <w:b/>
                <w:sz w:val="21"/>
                <w:szCs w:val="21"/>
              </w:rPr>
              <w:t>CNAS</w:t>
            </w:r>
            <w:r w:rsidR="00656311" w:rsidRPr="005C1F85">
              <w:rPr>
                <w:rFonts w:hAnsi="宋体" w:cs="宋体" w:hint="eastAsia"/>
                <w:b/>
                <w:sz w:val="21"/>
                <w:szCs w:val="21"/>
              </w:rPr>
              <w:t>标识的检测报告影印件或扫描件）</w:t>
            </w:r>
          </w:p>
          <w:p w:rsidR="00FC6FF8" w:rsidRPr="005C1F85" w:rsidRDefault="00656311">
            <w:pPr>
              <w:pStyle w:val="21"/>
              <w:spacing w:afterLines="50" w:after="156" w:line="240" w:lineRule="auto"/>
              <w:ind w:firstLineChars="0" w:firstLine="0"/>
              <w:rPr>
                <w:rFonts w:hAnsi="宋体" w:cs="宋体"/>
                <w:sz w:val="21"/>
                <w:szCs w:val="21"/>
              </w:rPr>
            </w:pPr>
            <w:r w:rsidRPr="005C1F85">
              <w:rPr>
                <w:rFonts w:hAnsi="宋体" w:cs="宋体"/>
                <w:bCs/>
                <w:sz w:val="21"/>
                <w:szCs w:val="21"/>
              </w:rPr>
              <w:t>9</w:t>
            </w:r>
            <w:r w:rsidRPr="005C1F85">
              <w:rPr>
                <w:rFonts w:hAnsi="宋体" w:cs="宋体" w:hint="eastAsia"/>
                <w:bCs/>
                <w:sz w:val="21"/>
                <w:szCs w:val="21"/>
              </w:rPr>
              <w:t>、样式参照图片，颜色可选。5年免费质保，终身维护。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FF8" w:rsidRPr="005C1F85" w:rsidRDefault="00656311">
            <w:pPr>
              <w:jc w:val="center"/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t>把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jc w:val="center"/>
              <w:rPr>
                <w:rFonts w:ascii="宋体" w:hAnsi="宋体" w:cs="宋体"/>
              </w:rPr>
            </w:pPr>
            <w:r w:rsidRPr="005C1F85">
              <w:rPr>
                <w:rFonts w:ascii="宋体" w:hAnsi="宋体" w:cs="宋体"/>
              </w:rPr>
              <w:t>69</w:t>
            </w:r>
          </w:p>
        </w:tc>
      </w:tr>
      <w:tr w:rsidR="00FC6FF8" w:rsidRPr="005C1F85">
        <w:trPr>
          <w:trHeight w:val="1189"/>
        </w:trPr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rPr>
                <w:rFonts w:ascii="宋体" w:hAnsi="宋体" w:cs="宋体"/>
              </w:rPr>
            </w:pPr>
            <w:r w:rsidRPr="005C1F85">
              <w:rPr>
                <w:rFonts w:ascii="宋体" w:hAnsi="宋体" w:cs="宋体" w:hint="eastAsia"/>
              </w:rPr>
              <w:t>3</w:t>
            </w:r>
          </w:p>
        </w:tc>
        <w:tc>
          <w:tcPr>
            <w:tcW w:w="2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rPr>
                <w:rFonts w:ascii="宋体" w:hAnsi="宋体" w:cs="宋体"/>
              </w:rPr>
            </w:pPr>
            <w:r w:rsidRPr="005C1F85">
              <w:t>会议桌</w:t>
            </w:r>
          </w:p>
        </w:tc>
        <w:tc>
          <w:tcPr>
            <w:tcW w:w="1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5C1F85">
              <w:rPr>
                <w:noProof/>
              </w:rPr>
              <w:drawing>
                <wp:inline distT="0" distB="0" distL="0" distR="0">
                  <wp:extent cx="1141095" cy="786130"/>
                  <wp:effectExtent l="0" t="0" r="1905" b="13970"/>
                  <wp:docPr id="6" name="图片 45" descr="C:\Users\Administrator.QH-20150708ZLUP\Desktop\99bbc723a8056281ea3963cc023dfcf.jpg99bbc723a8056281ea3963cc023dfc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5" descr="C:\Users\Administrator.QH-20150708ZLUP\Desktop\99bbc723a8056281ea3963cc023dfcf.jpg99bbc723a8056281ea3963cc023dfcf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786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6FF8" w:rsidRPr="005C1F85" w:rsidRDefault="00656311">
            <w:pPr>
              <w:pStyle w:val="21"/>
              <w:spacing w:afterLines="50" w:after="156" w:line="240" w:lineRule="auto"/>
              <w:ind w:firstLineChars="0" w:firstLine="0"/>
              <w:rPr>
                <w:rFonts w:hAnsi="宋体" w:cs="宋体"/>
                <w:bCs/>
                <w:sz w:val="21"/>
                <w:szCs w:val="21"/>
              </w:rPr>
            </w:pPr>
            <w:r w:rsidRPr="005C1F85">
              <w:rPr>
                <w:rFonts w:hAnsi="宋体" w:cs="宋体" w:hint="eastAsia"/>
                <w:bCs/>
                <w:sz w:val="21"/>
                <w:szCs w:val="21"/>
              </w:rPr>
              <w:t>1、尺寸：长约3800mm，宽约1800mm，总高度约770mm，尺寸可根据现场条件微调。</w:t>
            </w:r>
          </w:p>
          <w:p w:rsidR="00FC6FF8" w:rsidRPr="005C1F85" w:rsidRDefault="00656311">
            <w:pPr>
              <w:pStyle w:val="21"/>
              <w:spacing w:afterLines="50" w:after="156" w:line="240" w:lineRule="auto"/>
              <w:ind w:firstLineChars="0" w:firstLine="0"/>
              <w:rPr>
                <w:rFonts w:hAnsi="宋体" w:cs="宋体"/>
                <w:bCs/>
                <w:sz w:val="21"/>
                <w:szCs w:val="21"/>
              </w:rPr>
            </w:pPr>
            <w:r w:rsidRPr="005C1F85">
              <w:rPr>
                <w:rFonts w:hAnsi="宋体" w:cs="宋体" w:hint="eastAsia"/>
                <w:bCs/>
                <w:sz w:val="21"/>
                <w:szCs w:val="21"/>
              </w:rPr>
              <w:t>2、材料：主体钢制结构，一体成型焊接桌腿，增加固中梁，壁厚至少1.2mm，底架方钢至少25mm*50mm，桌腿为六边形，每面宽度不少于40mm，表面经酸洗磷化、静电喷涂处理，防锈耐腐蚀。</w:t>
            </w:r>
          </w:p>
          <w:p w:rsidR="00FC6FF8" w:rsidRPr="005C1F85" w:rsidRDefault="00656311">
            <w:pPr>
              <w:pStyle w:val="21"/>
              <w:spacing w:afterLines="50" w:after="156" w:line="240" w:lineRule="auto"/>
              <w:ind w:firstLineChars="0" w:firstLine="0"/>
              <w:rPr>
                <w:rFonts w:hAnsi="宋体" w:cs="宋体"/>
                <w:bCs/>
                <w:sz w:val="21"/>
                <w:szCs w:val="21"/>
              </w:rPr>
            </w:pPr>
            <w:r w:rsidRPr="005C1F85">
              <w:rPr>
                <w:rFonts w:hAnsi="宋体" w:cs="宋体" w:hint="eastAsia"/>
                <w:bCs/>
                <w:sz w:val="21"/>
                <w:szCs w:val="21"/>
              </w:rPr>
              <w:t>3、主体钢制结构中不含苯系物、铅（Pb）、可溶性重金属含量（Cd、Cr、Hg）等有害元素</w:t>
            </w:r>
            <w:r w:rsidRPr="005C1F85">
              <w:rPr>
                <w:rFonts w:hAnsi="宋体" w:cs="宋体" w:hint="eastAsia"/>
                <w:b/>
                <w:sz w:val="21"/>
                <w:szCs w:val="21"/>
              </w:rPr>
              <w:t>（投标文件中提供第三方检测机构出具的具有</w:t>
            </w:r>
            <w:r w:rsidRPr="005C1F85">
              <w:rPr>
                <w:rFonts w:hAnsi="宋体" w:cs="宋体"/>
                <w:b/>
                <w:sz w:val="21"/>
                <w:szCs w:val="21"/>
              </w:rPr>
              <w:t>CMA</w:t>
            </w:r>
            <w:r w:rsidRPr="005C1F85">
              <w:rPr>
                <w:rFonts w:hAnsi="宋体" w:cs="宋体" w:hint="eastAsia"/>
                <w:b/>
                <w:sz w:val="21"/>
                <w:szCs w:val="21"/>
              </w:rPr>
              <w:t>或</w:t>
            </w:r>
            <w:r w:rsidRPr="005C1F85">
              <w:rPr>
                <w:rFonts w:hAnsi="宋体" w:cs="宋体"/>
                <w:b/>
                <w:sz w:val="21"/>
                <w:szCs w:val="21"/>
              </w:rPr>
              <w:t>CNAS</w:t>
            </w:r>
            <w:r w:rsidRPr="005C1F85">
              <w:rPr>
                <w:rFonts w:hAnsi="宋体" w:cs="宋体" w:hint="eastAsia"/>
                <w:b/>
                <w:sz w:val="21"/>
                <w:szCs w:val="21"/>
              </w:rPr>
              <w:t>标识的</w:t>
            </w:r>
            <w:r w:rsidRPr="005C1F85">
              <w:rPr>
                <w:rFonts w:hAnsi="宋体" w:cs="宋体" w:hint="eastAsia"/>
                <w:b/>
                <w:sz w:val="21"/>
                <w:szCs w:val="21"/>
              </w:rPr>
              <w:lastRenderedPageBreak/>
              <w:t>检测报告影印件或扫描件）</w:t>
            </w:r>
          </w:p>
          <w:p w:rsidR="00FC6FF8" w:rsidRPr="005C1F85" w:rsidRDefault="00656311">
            <w:pPr>
              <w:pStyle w:val="21"/>
              <w:spacing w:afterLines="50" w:after="156" w:line="240" w:lineRule="auto"/>
              <w:ind w:firstLineChars="0" w:firstLine="0"/>
              <w:rPr>
                <w:rFonts w:hAnsi="宋体" w:cs="宋体"/>
                <w:b/>
                <w:sz w:val="21"/>
                <w:szCs w:val="21"/>
              </w:rPr>
            </w:pPr>
            <w:r w:rsidRPr="005C1F85">
              <w:rPr>
                <w:rFonts w:hAnsi="宋体" w:cs="宋体" w:hint="eastAsia"/>
                <w:bCs/>
                <w:sz w:val="21"/>
                <w:szCs w:val="21"/>
              </w:rPr>
              <w:t>4、板材：E1级实木颗粒板，</w:t>
            </w:r>
            <w:r w:rsidR="00E52255" w:rsidRPr="005C1F85">
              <w:rPr>
                <w:rFonts w:ascii="Times New Roman"/>
                <w:bCs/>
                <w:sz w:val="21"/>
                <w:szCs w:val="21"/>
              </w:rPr>
              <w:t>板材厚度不低于</w:t>
            </w:r>
            <w:r w:rsidR="00E52255" w:rsidRPr="005C1F85">
              <w:rPr>
                <w:rFonts w:ascii="Times New Roman"/>
                <w:bCs/>
                <w:sz w:val="21"/>
                <w:szCs w:val="21"/>
              </w:rPr>
              <w:t>15mm</w:t>
            </w:r>
            <w:r w:rsidR="00E52255" w:rsidRPr="005C1F85">
              <w:rPr>
                <w:rFonts w:ascii="Times New Roman"/>
                <w:bCs/>
                <w:sz w:val="21"/>
                <w:szCs w:val="21"/>
              </w:rPr>
              <w:t>。</w:t>
            </w:r>
            <w:r w:rsidR="005C44F9" w:rsidRPr="005C1F85">
              <w:rPr>
                <w:rFonts w:hAnsi="宋体" w:cs="宋体" w:hint="eastAsia"/>
                <w:bCs/>
                <w:sz w:val="21"/>
                <w:szCs w:val="21"/>
              </w:rPr>
              <w:t>，实木颗粒板含水率≤</w:t>
            </w:r>
            <w:r w:rsidR="005C44F9" w:rsidRPr="005C1F85">
              <w:rPr>
                <w:rFonts w:hAnsi="宋体" w:cs="宋体"/>
                <w:bCs/>
                <w:sz w:val="21"/>
                <w:szCs w:val="21"/>
              </w:rPr>
              <w:t>10</w:t>
            </w:r>
            <w:r w:rsidR="005C44F9" w:rsidRPr="005C1F85">
              <w:rPr>
                <w:rFonts w:hAnsi="宋体" w:cs="宋体" w:hint="eastAsia"/>
                <w:bCs/>
                <w:sz w:val="21"/>
                <w:szCs w:val="21"/>
              </w:rPr>
              <w:t>%；静曲强度≥14Mpa；内胶合强度≥0.38Mpa；甲醛释放量≤0.03mg/m³</w:t>
            </w:r>
            <w:r w:rsidRPr="005C1F85">
              <w:rPr>
                <w:rFonts w:hAnsi="宋体" w:cs="宋体" w:hint="eastAsia"/>
                <w:bCs/>
                <w:sz w:val="21"/>
                <w:szCs w:val="21"/>
              </w:rPr>
              <w:t>；</w:t>
            </w:r>
            <w:r w:rsidRPr="005C1F85">
              <w:rPr>
                <w:rFonts w:hAnsi="宋体" w:cs="宋体" w:hint="eastAsia"/>
                <w:b/>
                <w:sz w:val="21"/>
                <w:szCs w:val="21"/>
              </w:rPr>
              <w:t>（投标文件中提供第三方检测机构出具的具有</w:t>
            </w:r>
            <w:r w:rsidRPr="005C1F85">
              <w:rPr>
                <w:rFonts w:hAnsi="宋体" w:cs="宋体"/>
                <w:b/>
                <w:sz w:val="21"/>
                <w:szCs w:val="21"/>
              </w:rPr>
              <w:t>CMA或CNAS标识的检测报告影印件或扫描件）。</w:t>
            </w:r>
          </w:p>
          <w:p w:rsidR="00FC6FF8" w:rsidRPr="005C1F85" w:rsidRDefault="00656311">
            <w:pPr>
              <w:pStyle w:val="21"/>
              <w:spacing w:afterLines="50" w:after="156" w:line="240" w:lineRule="auto"/>
              <w:ind w:firstLineChars="0" w:firstLine="0"/>
              <w:rPr>
                <w:rFonts w:hAnsi="宋体" w:cs="宋体"/>
                <w:bCs/>
                <w:sz w:val="21"/>
                <w:szCs w:val="21"/>
              </w:rPr>
            </w:pPr>
            <w:r w:rsidRPr="005C1F85">
              <w:rPr>
                <w:rFonts w:hAnsi="宋体" w:cs="宋体" w:hint="eastAsia"/>
                <w:bCs/>
                <w:sz w:val="21"/>
                <w:szCs w:val="21"/>
              </w:rPr>
              <w:t>5、封边用材：封边</w:t>
            </w:r>
            <w:proofErr w:type="gramStart"/>
            <w:r w:rsidRPr="005C1F85">
              <w:rPr>
                <w:rFonts w:hAnsi="宋体" w:cs="宋体" w:hint="eastAsia"/>
                <w:bCs/>
                <w:sz w:val="21"/>
                <w:szCs w:val="21"/>
              </w:rPr>
              <w:t>条采用</w:t>
            </w:r>
            <w:proofErr w:type="gramEnd"/>
            <w:r w:rsidRPr="005C1F85">
              <w:rPr>
                <w:rFonts w:hAnsi="宋体" w:cs="宋体" w:hint="eastAsia"/>
                <w:bCs/>
                <w:sz w:val="21"/>
                <w:szCs w:val="21"/>
              </w:rPr>
              <w:t xml:space="preserve"> PVC 材质，厚度不小于 1.5mm，封边牢度和 PVC 材质符合国家标准；</w:t>
            </w:r>
          </w:p>
          <w:p w:rsidR="00FC6FF8" w:rsidRPr="005C1F85" w:rsidRDefault="00656311">
            <w:pPr>
              <w:pStyle w:val="21"/>
              <w:spacing w:afterLines="50" w:after="156" w:line="240" w:lineRule="auto"/>
              <w:ind w:firstLineChars="0" w:firstLine="0"/>
              <w:rPr>
                <w:rFonts w:hAnsi="宋体" w:cs="宋体"/>
                <w:bCs/>
                <w:sz w:val="21"/>
                <w:szCs w:val="21"/>
              </w:rPr>
            </w:pPr>
            <w:r w:rsidRPr="005C1F85">
              <w:rPr>
                <w:rFonts w:hAnsi="宋体" w:cs="宋体" w:hint="eastAsia"/>
                <w:bCs/>
                <w:sz w:val="21"/>
                <w:szCs w:val="21"/>
              </w:rPr>
              <w:t>6、粘合剂：采用环保性熔胶，符合 HJ2541-2016 环境标志产品技术要求标准。</w:t>
            </w:r>
          </w:p>
          <w:p w:rsidR="00FC6FF8" w:rsidRPr="005C1F85" w:rsidRDefault="00656311" w:rsidP="005C44F9">
            <w:pPr>
              <w:pStyle w:val="ae"/>
              <w:spacing w:afterLines="50" w:after="156"/>
              <w:ind w:firstLineChars="0" w:firstLine="0"/>
              <w:rPr>
                <w:rFonts w:ascii="宋体" w:hAnsi="宋体" w:cs="宋体"/>
                <w:bCs/>
              </w:rPr>
            </w:pPr>
            <w:r w:rsidRPr="005C1F85">
              <w:rPr>
                <w:rFonts w:hAnsi="宋体" w:cs="宋体" w:hint="eastAsia"/>
                <w:bCs/>
              </w:rPr>
              <w:t>7</w:t>
            </w:r>
            <w:r w:rsidRPr="005C1F85">
              <w:rPr>
                <w:rFonts w:hAnsi="宋体" w:cs="宋体" w:hint="eastAsia"/>
                <w:bCs/>
              </w:rPr>
              <w:t>、</w:t>
            </w:r>
            <w:r w:rsidRPr="005C1F85">
              <w:rPr>
                <w:rFonts w:ascii="宋体" w:hAnsi="宋体" w:cs="宋体" w:hint="eastAsia"/>
                <w:bCs/>
              </w:rPr>
              <w:t>优质五金配件，</w:t>
            </w:r>
            <w:r w:rsidR="005C44F9" w:rsidRPr="005C1F85">
              <w:rPr>
                <w:rFonts w:ascii="宋体" w:hAnsi="宋体" w:cs="宋体" w:hint="eastAsia"/>
                <w:bCs/>
              </w:rPr>
              <w:t>优质五金配件，安装严密、平整、牢固，电镀层表面应无剥落、返锈、毛刺，表面应无烧焦、起泡、针孔、裂纹、花斑（不包括镀彩锌）和划痕 ，耐腐蚀。结合处无</w:t>
            </w:r>
            <w:proofErr w:type="gramStart"/>
            <w:r w:rsidR="005C44F9" w:rsidRPr="005C1F85">
              <w:rPr>
                <w:rFonts w:ascii="宋体" w:hAnsi="宋体" w:cs="宋体" w:hint="eastAsia"/>
                <w:bCs/>
              </w:rPr>
              <w:t>崩茬和</w:t>
            </w:r>
            <w:proofErr w:type="gramEnd"/>
            <w:r w:rsidR="005C44F9" w:rsidRPr="005C1F85">
              <w:rPr>
                <w:rFonts w:ascii="宋体" w:hAnsi="宋体" w:cs="宋体" w:hint="eastAsia"/>
                <w:bCs/>
              </w:rPr>
              <w:t>松动；优质五金导轨。颜色可选。</w:t>
            </w:r>
            <w:r w:rsidRPr="005C1F85">
              <w:rPr>
                <w:rFonts w:ascii="宋体" w:hAnsi="宋体" w:cs="宋体" w:hint="eastAsia"/>
                <w:bCs/>
              </w:rPr>
              <w:t>主桌面垂直静载荷满足（</w:t>
            </w:r>
            <w:r w:rsidRPr="005C1F85">
              <w:rPr>
                <w:rFonts w:ascii="宋体" w:hAnsi="宋体" w:cs="宋体"/>
                <w:bCs/>
              </w:rPr>
              <w:t>1000N</w:t>
            </w:r>
            <w:r w:rsidRPr="005C1F85">
              <w:rPr>
                <w:rFonts w:ascii="宋体" w:hAnsi="宋体" w:cs="宋体" w:hint="eastAsia"/>
                <w:bCs/>
              </w:rPr>
              <w:t>，</w:t>
            </w:r>
            <w:r w:rsidRPr="005C1F85">
              <w:rPr>
                <w:rFonts w:ascii="宋体" w:hAnsi="宋体" w:cs="宋体"/>
                <w:bCs/>
              </w:rPr>
              <w:t>10</w:t>
            </w:r>
            <w:r w:rsidRPr="005C1F85">
              <w:rPr>
                <w:rFonts w:ascii="宋体" w:hAnsi="宋体" w:cs="宋体" w:hint="eastAsia"/>
                <w:bCs/>
              </w:rPr>
              <w:t>次），桌面持续垂直静载荷（</w:t>
            </w:r>
            <w:r w:rsidRPr="005C1F85">
              <w:rPr>
                <w:rFonts w:ascii="宋体" w:hAnsi="宋体" w:cs="宋体"/>
                <w:bCs/>
              </w:rPr>
              <w:t>1.5Kg/dm</w:t>
            </w:r>
            <w:r w:rsidRPr="005C1F85">
              <w:rPr>
                <w:rFonts w:ascii="宋体" w:hAnsi="宋体" w:cs="宋体"/>
                <w:bCs/>
                <w:vertAlign w:val="superscript"/>
              </w:rPr>
              <w:t>2</w:t>
            </w:r>
            <w:r w:rsidRPr="005C1F85">
              <w:rPr>
                <w:rFonts w:ascii="宋体" w:hAnsi="宋体" w:cs="宋体" w:hint="eastAsia"/>
                <w:bCs/>
              </w:rPr>
              <w:t>，</w:t>
            </w:r>
            <w:r w:rsidRPr="005C1F85">
              <w:rPr>
                <w:rFonts w:ascii="宋体" w:hAnsi="宋体" w:cs="宋体"/>
                <w:bCs/>
              </w:rPr>
              <w:t>7</w:t>
            </w:r>
            <w:r w:rsidRPr="005C1F85">
              <w:rPr>
                <w:rFonts w:ascii="宋体" w:hAnsi="宋体" w:cs="宋体" w:hint="eastAsia"/>
                <w:bCs/>
              </w:rPr>
              <w:t>天），桌面水平耐久性试验（</w:t>
            </w:r>
            <w:r w:rsidRPr="005C1F85">
              <w:rPr>
                <w:rFonts w:ascii="宋体" w:hAnsi="宋体" w:cs="宋体"/>
                <w:bCs/>
              </w:rPr>
              <w:t>150N</w:t>
            </w:r>
            <w:r w:rsidRPr="005C1F85">
              <w:rPr>
                <w:rFonts w:ascii="宋体" w:hAnsi="宋体" w:cs="宋体" w:hint="eastAsia"/>
                <w:bCs/>
              </w:rPr>
              <w:t>，</w:t>
            </w:r>
            <w:r w:rsidRPr="005C1F85">
              <w:rPr>
                <w:rFonts w:ascii="宋体" w:hAnsi="宋体" w:cs="宋体"/>
                <w:bCs/>
              </w:rPr>
              <w:t>15000</w:t>
            </w:r>
            <w:r w:rsidRPr="005C1F85">
              <w:rPr>
                <w:rFonts w:ascii="宋体" w:hAnsi="宋体" w:cs="宋体" w:hint="eastAsia"/>
                <w:bCs/>
              </w:rPr>
              <w:t>次</w:t>
            </w:r>
            <w:r w:rsidR="001D1E14" w:rsidRPr="005C1F85">
              <w:rPr>
                <w:rFonts w:ascii="宋体" w:hAnsi="宋体" w:cs="宋体" w:hint="eastAsia"/>
                <w:bCs/>
              </w:rPr>
              <w:t>）</w:t>
            </w:r>
            <w:r w:rsidR="005424DA" w:rsidRPr="005C1F85">
              <w:rPr>
                <w:rFonts w:ascii="宋体" w:hAnsi="宋体" w:cs="宋体" w:hint="eastAsia"/>
                <w:bCs/>
              </w:rPr>
              <w:t>。</w:t>
            </w:r>
          </w:p>
          <w:p w:rsidR="005424DA" w:rsidRPr="005C1F85" w:rsidRDefault="005424DA">
            <w:pPr>
              <w:pStyle w:val="ae"/>
              <w:spacing w:afterLines="50" w:after="156"/>
              <w:ind w:firstLineChars="0" w:firstLine="0"/>
              <w:rPr>
                <w:bCs/>
              </w:rPr>
            </w:pPr>
            <w:r w:rsidRPr="005C1F85">
              <w:rPr>
                <w:bCs/>
              </w:rPr>
              <w:t>8</w:t>
            </w:r>
            <w:r w:rsidRPr="005C1F85">
              <w:rPr>
                <w:rFonts w:hint="eastAsia"/>
                <w:bCs/>
              </w:rPr>
              <w:t>、人造板件外观：无干花、无湿花、无污斑、无表面划痕</w:t>
            </w:r>
            <w:proofErr w:type="gramStart"/>
            <w:r w:rsidRPr="005C1F85">
              <w:rPr>
                <w:rFonts w:hint="eastAsia"/>
                <w:bCs/>
              </w:rPr>
              <w:t>极</w:t>
            </w:r>
            <w:proofErr w:type="gramEnd"/>
            <w:r w:rsidRPr="005C1F85">
              <w:rPr>
                <w:rFonts w:hint="eastAsia"/>
                <w:bCs/>
              </w:rPr>
              <w:t>表面压痕，无色差、无鼓泡、龟裂、分层。</w:t>
            </w:r>
          </w:p>
          <w:p w:rsidR="00FC6FF8" w:rsidRPr="005C1F85" w:rsidRDefault="000C3A13">
            <w:pPr>
              <w:pStyle w:val="21"/>
              <w:spacing w:afterLines="50" w:after="156" w:line="240" w:lineRule="auto"/>
              <w:ind w:firstLineChars="0" w:firstLine="0"/>
              <w:rPr>
                <w:rFonts w:hAnsi="宋体" w:cs="宋体"/>
                <w:sz w:val="21"/>
                <w:szCs w:val="21"/>
              </w:rPr>
            </w:pPr>
            <w:r w:rsidRPr="005C1F85">
              <w:rPr>
                <w:rFonts w:hAnsi="宋体" w:cs="宋体"/>
                <w:bCs/>
                <w:sz w:val="21"/>
                <w:szCs w:val="21"/>
              </w:rPr>
              <w:t>9</w:t>
            </w:r>
            <w:r w:rsidR="00656311" w:rsidRPr="005C1F85">
              <w:rPr>
                <w:rFonts w:hAnsi="宋体" w:cs="宋体" w:hint="eastAsia"/>
                <w:bCs/>
                <w:sz w:val="21"/>
                <w:szCs w:val="21"/>
              </w:rPr>
              <w:t>、样式参照图片，颜色可选，5年免费质保，终身维护。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6FF8" w:rsidRPr="005C1F85" w:rsidRDefault="00656311">
            <w:pPr>
              <w:jc w:val="center"/>
            </w:pPr>
            <w:r w:rsidRPr="005C1F85">
              <w:rPr>
                <w:rFonts w:hint="eastAsia"/>
              </w:rPr>
              <w:lastRenderedPageBreak/>
              <w:t>张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FF8" w:rsidRPr="005C1F85" w:rsidRDefault="00656311">
            <w:pPr>
              <w:jc w:val="center"/>
            </w:pPr>
            <w:r w:rsidRPr="005C1F85">
              <w:rPr>
                <w:rFonts w:hint="eastAsia"/>
              </w:rPr>
              <w:t>1</w:t>
            </w:r>
          </w:p>
        </w:tc>
      </w:tr>
    </w:tbl>
    <w:p w:rsidR="00FC6FF8" w:rsidRPr="005C1F85" w:rsidRDefault="00FC6FF8"/>
    <w:p w:rsidR="00FC6FF8" w:rsidRPr="005C1F85" w:rsidRDefault="00656311">
      <w:pPr>
        <w:rPr>
          <w:b/>
          <w:sz w:val="28"/>
          <w:szCs w:val="28"/>
        </w:rPr>
      </w:pPr>
      <w:r w:rsidRPr="005C1F85">
        <w:rPr>
          <w:rFonts w:hint="eastAsia"/>
          <w:b/>
          <w:sz w:val="28"/>
          <w:szCs w:val="28"/>
        </w:rPr>
        <w:t>二、其他说明</w:t>
      </w:r>
    </w:p>
    <w:p w:rsidR="005C1F85" w:rsidRPr="005C1F85" w:rsidRDefault="00656311">
      <w:pPr>
        <w:widowControl/>
        <w:jc w:val="left"/>
      </w:pPr>
      <w:r w:rsidRPr="005C1F85">
        <w:rPr>
          <w:rFonts w:hint="eastAsia"/>
        </w:rPr>
        <w:t>货物到达指定地点后，</w:t>
      </w:r>
      <w:r w:rsidR="005C1F85" w:rsidRPr="005C1F85">
        <w:rPr>
          <w:rFonts w:hint="eastAsia"/>
        </w:rPr>
        <w:t>由学校随机抽检一块板材送到具有资质的第三方检测机构质检，质检要求达到</w:t>
      </w:r>
      <w:r w:rsidR="005C1F85" w:rsidRPr="005C1F85">
        <w:rPr>
          <w:rFonts w:hint="eastAsia"/>
        </w:rPr>
        <w:t>E1</w:t>
      </w:r>
      <w:r w:rsidR="005C1F85" w:rsidRPr="005C1F85">
        <w:rPr>
          <w:rFonts w:hint="eastAsia"/>
        </w:rPr>
        <w:t>级标准。</w:t>
      </w:r>
      <w:r w:rsidRPr="005C1F85">
        <w:rPr>
          <w:rFonts w:hint="eastAsia"/>
        </w:rPr>
        <w:t>质检费用由中标公司提供。</w:t>
      </w:r>
    </w:p>
    <w:p w:rsidR="00FC6FF8" w:rsidRPr="005C1F85" w:rsidRDefault="00656311">
      <w:pPr>
        <w:widowControl/>
        <w:jc w:val="left"/>
      </w:pPr>
      <w:r w:rsidRPr="005C1F85">
        <w:br w:type="page"/>
      </w:r>
    </w:p>
    <w:p w:rsidR="00FC6FF8" w:rsidRPr="005C1F85" w:rsidRDefault="00656311">
      <w:pPr>
        <w:pStyle w:val="ae"/>
        <w:ind w:firstLineChars="0" w:firstLine="0"/>
      </w:pPr>
      <w:r w:rsidRPr="005C1F85">
        <w:rPr>
          <w:rFonts w:hint="eastAsia"/>
        </w:rPr>
        <w:lastRenderedPageBreak/>
        <w:t>附件：房间布局</w:t>
      </w:r>
    </w:p>
    <w:p w:rsidR="00FC6FF8" w:rsidRPr="005C1F85" w:rsidRDefault="00656311">
      <w:pPr>
        <w:pStyle w:val="ae"/>
        <w:ind w:firstLineChars="0" w:firstLine="0"/>
      </w:pPr>
      <w:r w:rsidRPr="005C1F85">
        <w:rPr>
          <w:noProof/>
        </w:rPr>
        <w:drawing>
          <wp:inline distT="0" distB="0" distL="0" distR="0">
            <wp:extent cx="5155565" cy="3139440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6010" cy="313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FF8" w:rsidRPr="005C1F85" w:rsidRDefault="00656311">
      <w:pPr>
        <w:pStyle w:val="ae"/>
        <w:ind w:firstLineChars="0" w:firstLine="0"/>
      </w:pPr>
      <w:r w:rsidRPr="005C1F85">
        <w:rPr>
          <w:noProof/>
        </w:rPr>
        <w:drawing>
          <wp:inline distT="0" distB="0" distL="0" distR="0">
            <wp:extent cx="4914265" cy="2980690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4719" cy="298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6FF8" w:rsidRPr="005C1F8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FFE" w:rsidRDefault="00201FFE" w:rsidP="001D1E14">
      <w:r>
        <w:separator/>
      </w:r>
    </w:p>
  </w:endnote>
  <w:endnote w:type="continuationSeparator" w:id="0">
    <w:p w:rsidR="00201FFE" w:rsidRDefault="00201FFE" w:rsidP="001D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FFE" w:rsidRDefault="00201FFE" w:rsidP="001D1E14">
      <w:r>
        <w:separator/>
      </w:r>
    </w:p>
  </w:footnote>
  <w:footnote w:type="continuationSeparator" w:id="0">
    <w:p w:rsidR="00201FFE" w:rsidRDefault="00201FFE" w:rsidP="001D1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zNjViODY1MGU0YTMxYzc1ZjQ5NDFlNGQ5NDY5NDgifQ=="/>
  </w:docVars>
  <w:rsids>
    <w:rsidRoot w:val="00227CCE"/>
    <w:rsid w:val="00021A52"/>
    <w:rsid w:val="00072B48"/>
    <w:rsid w:val="000919F8"/>
    <w:rsid w:val="000C3A13"/>
    <w:rsid w:val="000D2FDF"/>
    <w:rsid w:val="001133DE"/>
    <w:rsid w:val="00176316"/>
    <w:rsid w:val="001865BE"/>
    <w:rsid w:val="001D1E14"/>
    <w:rsid w:val="00201FFE"/>
    <w:rsid w:val="00203360"/>
    <w:rsid w:val="00227CCE"/>
    <w:rsid w:val="00254DC5"/>
    <w:rsid w:val="0027038A"/>
    <w:rsid w:val="003378F6"/>
    <w:rsid w:val="0051791F"/>
    <w:rsid w:val="00540C23"/>
    <w:rsid w:val="005424DA"/>
    <w:rsid w:val="00552CDD"/>
    <w:rsid w:val="005C1F85"/>
    <w:rsid w:val="005C44F9"/>
    <w:rsid w:val="00654D06"/>
    <w:rsid w:val="00656311"/>
    <w:rsid w:val="006B2960"/>
    <w:rsid w:val="006E471F"/>
    <w:rsid w:val="007023FE"/>
    <w:rsid w:val="00707EDD"/>
    <w:rsid w:val="007211C3"/>
    <w:rsid w:val="00763412"/>
    <w:rsid w:val="007E5C5C"/>
    <w:rsid w:val="00806ECA"/>
    <w:rsid w:val="00864E41"/>
    <w:rsid w:val="00875AC8"/>
    <w:rsid w:val="0089605B"/>
    <w:rsid w:val="008C7D0F"/>
    <w:rsid w:val="009619B1"/>
    <w:rsid w:val="00970A60"/>
    <w:rsid w:val="009D47BF"/>
    <w:rsid w:val="009D4A2A"/>
    <w:rsid w:val="009E00EE"/>
    <w:rsid w:val="00B04B63"/>
    <w:rsid w:val="00B674D3"/>
    <w:rsid w:val="00C02DD9"/>
    <w:rsid w:val="00C246C2"/>
    <w:rsid w:val="00C467AF"/>
    <w:rsid w:val="00D5329E"/>
    <w:rsid w:val="00D86F84"/>
    <w:rsid w:val="00E24B30"/>
    <w:rsid w:val="00E52255"/>
    <w:rsid w:val="00EB62E5"/>
    <w:rsid w:val="00EE202B"/>
    <w:rsid w:val="00FC6FF8"/>
    <w:rsid w:val="0C3B0BA3"/>
    <w:rsid w:val="12BF6148"/>
    <w:rsid w:val="1394275C"/>
    <w:rsid w:val="26106BB8"/>
    <w:rsid w:val="32BE191F"/>
    <w:rsid w:val="390F6972"/>
    <w:rsid w:val="3E8A151A"/>
    <w:rsid w:val="414F0958"/>
    <w:rsid w:val="41BE752F"/>
    <w:rsid w:val="41E618AD"/>
    <w:rsid w:val="48FA170B"/>
    <w:rsid w:val="4BE54D94"/>
    <w:rsid w:val="5222638B"/>
    <w:rsid w:val="56504234"/>
    <w:rsid w:val="5DFE10C6"/>
    <w:rsid w:val="6820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2644C32"/>
  <w15:docId w15:val="{56FC1A1D-4246-454F-B91C-2686EF63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semiHidden/>
    <w:unhideWhenUsed/>
    <w:qFormat/>
    <w:pPr>
      <w:spacing w:before="12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annotation text"/>
    <w:basedOn w:val="a"/>
    <w:link w:val="a5"/>
    <w:uiPriority w:val="99"/>
    <w:semiHidden/>
    <w:qFormat/>
    <w:pPr>
      <w:jc w:val="left"/>
    </w:pPr>
    <w:rPr>
      <w:sz w:val="22"/>
      <w:szCs w:val="22"/>
    </w:rPr>
  </w:style>
  <w:style w:type="paragraph" w:styleId="a6">
    <w:name w:val="Body Text"/>
    <w:basedOn w:val="a"/>
    <w:next w:val="a"/>
    <w:link w:val="a7"/>
    <w:uiPriority w:val="99"/>
    <w:semiHidden/>
    <w:unhideWhenUsed/>
    <w:qFormat/>
    <w:pPr>
      <w:spacing w:after="120"/>
    </w:pPr>
  </w:style>
  <w:style w:type="paragraph" w:styleId="a8">
    <w:name w:val="Body Text Indent"/>
    <w:basedOn w:val="a"/>
    <w:link w:val="a9"/>
    <w:uiPriority w:val="99"/>
    <w:semiHidden/>
    <w:unhideWhenUsed/>
    <w:qFormat/>
    <w:pPr>
      <w:spacing w:after="120"/>
      <w:ind w:leftChars="200" w:left="420"/>
    </w:p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Body Text First Indent"/>
    <w:basedOn w:val="a6"/>
    <w:link w:val="af"/>
    <w:uiPriority w:val="99"/>
    <w:unhideWhenUsed/>
    <w:qFormat/>
    <w:pPr>
      <w:ind w:firstLineChars="100" w:firstLine="420"/>
    </w:pPr>
  </w:style>
  <w:style w:type="paragraph" w:styleId="21">
    <w:name w:val="Body Text First Indent 2"/>
    <w:basedOn w:val="a8"/>
    <w:next w:val="a"/>
    <w:link w:val="22"/>
    <w:qFormat/>
    <w:pPr>
      <w:spacing w:after="0" w:line="360" w:lineRule="auto"/>
      <w:ind w:leftChars="0" w:left="0" w:firstLineChars="200" w:firstLine="200"/>
    </w:pPr>
    <w:rPr>
      <w:rFonts w:ascii="宋体"/>
      <w:kern w:val="0"/>
      <w:sz w:val="20"/>
      <w:szCs w:val="20"/>
    </w:rPr>
  </w:style>
  <w:style w:type="character" w:styleId="af0">
    <w:name w:val="Emphasis"/>
    <w:basedOn w:val="a1"/>
    <w:uiPriority w:val="20"/>
    <w:qFormat/>
    <w:rPr>
      <w:i/>
      <w:iCs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20">
    <w:name w:val="标题 2 字符"/>
    <w:basedOn w:val="a1"/>
    <w:link w:val="2"/>
    <w:uiPriority w:val="99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sz w:val="22"/>
    </w:rPr>
  </w:style>
  <w:style w:type="character" w:customStyle="1" w:styleId="a9">
    <w:name w:val="正文文本缩进 字符"/>
    <w:basedOn w:val="a1"/>
    <w:link w:val="a8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22">
    <w:name w:val="正文文本首行缩进 2 字符"/>
    <w:basedOn w:val="a9"/>
    <w:link w:val="21"/>
    <w:qFormat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7">
    <w:name w:val="正文文本 字符"/>
    <w:basedOn w:val="a1"/>
    <w:link w:val="a6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f">
    <w:name w:val="正文文本首行缩进 字符"/>
    <w:basedOn w:val="a7"/>
    <w:link w:val="ae"/>
    <w:uiPriority w:val="99"/>
    <w:qFormat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zhyy</dc:creator>
  <cp:lastModifiedBy>zhyy</cp:lastModifiedBy>
  <cp:revision>19</cp:revision>
  <dcterms:created xsi:type="dcterms:W3CDTF">2023-07-31T01:12:00Z</dcterms:created>
  <dcterms:modified xsi:type="dcterms:W3CDTF">2023-08-22T03:59:00Z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FC7474E275EF49609963817434F84BD7_13</vt:lpwstr>
  </property>
</Properties>
</file>